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D3" w:rsidRPr="00565B21" w:rsidRDefault="0051760B" w:rsidP="00415E2E">
      <w:pPr>
        <w:spacing w:line="216" w:lineRule="auto"/>
        <w:jc w:val="center"/>
      </w:pPr>
      <w:r w:rsidRPr="00565B2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20320</wp:posOffset>
            </wp:positionV>
            <wp:extent cx="1087755" cy="10941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ЦМС_логотип_B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5D3" w:rsidRPr="00565B21">
        <w:t>ГОРУП «Центр международных связей»</w:t>
      </w:r>
    </w:p>
    <w:p w:rsidR="005F45D3" w:rsidRPr="00565B21" w:rsidRDefault="005F45D3" w:rsidP="00415E2E">
      <w:pPr>
        <w:spacing w:line="216" w:lineRule="auto"/>
        <w:jc w:val="center"/>
      </w:pPr>
      <w:r w:rsidRPr="00565B21">
        <w:t>Министерства образования Республики Беларусь</w:t>
      </w:r>
    </w:p>
    <w:p w:rsidR="006A653A" w:rsidRPr="00565B21" w:rsidRDefault="005F45D3" w:rsidP="00415E2E">
      <w:pPr>
        <w:spacing w:line="216" w:lineRule="auto"/>
        <w:jc w:val="center"/>
      </w:pPr>
      <w:r w:rsidRPr="00565B21">
        <w:t>приглашает принять участие в</w:t>
      </w:r>
      <w:r w:rsidR="00BE72A5" w:rsidRPr="00BE72A5">
        <w:t xml:space="preserve"> </w:t>
      </w:r>
      <w:r w:rsidRPr="00565B21">
        <w:t>учебно-образовательной программе</w:t>
      </w:r>
    </w:p>
    <w:p w:rsidR="006A653A" w:rsidRPr="00565B21" w:rsidRDefault="006A653A" w:rsidP="00415E2E">
      <w:pPr>
        <w:spacing w:line="216" w:lineRule="auto"/>
        <w:jc w:val="center"/>
        <w:rPr>
          <w:b/>
          <w:i/>
        </w:rPr>
      </w:pPr>
      <w:r w:rsidRPr="00565B21">
        <w:rPr>
          <w:b/>
          <w:i/>
          <w:sz w:val="28"/>
        </w:rPr>
        <w:t>«Правовая и экономическая система стран Балтии и Скандинавии»</w:t>
      </w:r>
    </w:p>
    <w:p w:rsidR="006A653A" w:rsidRPr="00565B21" w:rsidRDefault="006A653A" w:rsidP="00415E2E">
      <w:pPr>
        <w:spacing w:line="216" w:lineRule="auto"/>
        <w:jc w:val="center"/>
        <w:rPr>
          <w:rFonts w:eastAsia="Times New Roman"/>
        </w:rPr>
      </w:pPr>
      <w:r w:rsidRPr="00565B21">
        <w:rPr>
          <w:rFonts w:eastAsia="Times New Roman"/>
        </w:rPr>
        <w:t>гг. Рига (Латвия), Таллинн (Эстония), Стокгольм (Швеция)</w:t>
      </w:r>
    </w:p>
    <w:p w:rsidR="006A653A" w:rsidRPr="00CA2815" w:rsidRDefault="009C76F9" w:rsidP="00415E2E">
      <w:pPr>
        <w:spacing w:line="216" w:lineRule="auto"/>
        <w:jc w:val="center"/>
        <w:rPr>
          <w:b/>
          <w:bCs/>
        </w:rPr>
      </w:pPr>
      <w:r w:rsidRPr="008E3993">
        <w:rPr>
          <w:rFonts w:eastAsia="Times New Roman"/>
          <w:b/>
        </w:rPr>
        <w:t>07</w:t>
      </w:r>
      <w:r w:rsidR="0051760B" w:rsidRPr="008E3993">
        <w:rPr>
          <w:rFonts w:eastAsia="Times New Roman"/>
          <w:b/>
        </w:rPr>
        <w:t xml:space="preserve"> – </w:t>
      </w:r>
      <w:r w:rsidRPr="008E3993">
        <w:rPr>
          <w:rFonts w:eastAsia="Times New Roman"/>
          <w:b/>
        </w:rPr>
        <w:t>1</w:t>
      </w:r>
      <w:r w:rsidR="00DA7BC8" w:rsidRPr="008E3993">
        <w:rPr>
          <w:rFonts w:eastAsia="Times New Roman"/>
          <w:b/>
          <w:lang w:val="en-US"/>
        </w:rPr>
        <w:t>1</w:t>
      </w:r>
      <w:r w:rsidRPr="008E3993">
        <w:rPr>
          <w:rFonts w:eastAsia="Times New Roman"/>
          <w:b/>
        </w:rPr>
        <w:t>марта 2017</w:t>
      </w:r>
      <w:r w:rsidR="006A653A" w:rsidRPr="008E3993">
        <w:rPr>
          <w:rFonts w:eastAsia="Times New Roman"/>
          <w:b/>
        </w:rPr>
        <w:t xml:space="preserve"> г.</w:t>
      </w:r>
    </w:p>
    <w:tbl>
      <w:tblPr>
        <w:tblpPr w:leftFromText="180" w:rightFromText="180" w:vertAnchor="text" w:horzAnchor="margin" w:tblpXSpec="center" w:tblpY="131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0206"/>
      </w:tblGrid>
      <w:tr w:rsidR="006A653A" w:rsidRPr="008A3201" w:rsidTr="0014613B">
        <w:trPr>
          <w:trHeight w:val="1415"/>
        </w:trPr>
        <w:tc>
          <w:tcPr>
            <w:tcW w:w="1526" w:type="dxa"/>
            <w:vAlign w:val="center"/>
          </w:tcPr>
          <w:p w:rsidR="006A653A" w:rsidRDefault="006A653A" w:rsidP="0014613B">
            <w:pPr>
              <w:pStyle w:val="a3"/>
              <w:spacing w:before="0" w:beforeAutospacing="0" w:after="0" w:afterAutospacing="0" w:line="216" w:lineRule="auto"/>
              <w:ind w:left="-426"/>
              <w:jc w:val="center"/>
              <w:rPr>
                <w:rStyle w:val="a4"/>
                <w:sz w:val="23"/>
                <w:szCs w:val="23"/>
              </w:rPr>
            </w:pPr>
            <w:r w:rsidRPr="008A3201">
              <w:rPr>
                <w:rStyle w:val="a4"/>
                <w:sz w:val="23"/>
                <w:szCs w:val="23"/>
              </w:rPr>
              <w:t xml:space="preserve">1 день </w:t>
            </w:r>
          </w:p>
          <w:p w:rsidR="00B33E9C" w:rsidRPr="008A3201" w:rsidRDefault="00B33E9C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</w:p>
          <w:p w:rsidR="006A653A" w:rsidRDefault="009C76F9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07 марта</w:t>
            </w:r>
          </w:p>
          <w:p w:rsidR="006A653A" w:rsidRPr="008A3201" w:rsidRDefault="00612646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вторник</w:t>
            </w:r>
          </w:p>
          <w:p w:rsidR="006A653A" w:rsidRPr="008A3201" w:rsidRDefault="006A653A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206" w:type="dxa"/>
          </w:tcPr>
          <w:p w:rsidR="006A653A" w:rsidRPr="008A3201" w:rsidRDefault="006A653A" w:rsidP="008A3201">
            <w:pPr>
              <w:spacing w:line="216" w:lineRule="auto"/>
              <w:rPr>
                <w:sz w:val="23"/>
                <w:szCs w:val="23"/>
              </w:rPr>
            </w:pPr>
            <w:r w:rsidRPr="008A3201">
              <w:rPr>
                <w:b/>
                <w:sz w:val="23"/>
                <w:szCs w:val="23"/>
              </w:rPr>
              <w:t>20:00</w:t>
            </w:r>
            <w:r w:rsidRPr="008A3201">
              <w:rPr>
                <w:sz w:val="23"/>
                <w:szCs w:val="23"/>
              </w:rPr>
              <w:t xml:space="preserve"> - Отправление из Минска (ст. Дружная). Транзит по территории РБ. Пересечение границы. Тр</w:t>
            </w:r>
            <w:bookmarkStart w:id="0" w:name="_GoBack"/>
            <w:bookmarkEnd w:id="0"/>
            <w:r w:rsidRPr="008A3201">
              <w:rPr>
                <w:sz w:val="23"/>
                <w:szCs w:val="23"/>
              </w:rPr>
              <w:t>анзит по территории Литвы, Латвии и Эстонии.</w:t>
            </w:r>
          </w:p>
          <w:p w:rsidR="006A653A" w:rsidRPr="008A3201" w:rsidRDefault="006A653A" w:rsidP="008A3201">
            <w:pPr>
              <w:spacing w:line="216" w:lineRule="auto"/>
              <w:rPr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>Работа дискуссионной площадки:</w:t>
            </w:r>
          </w:p>
          <w:p w:rsidR="006A653A" w:rsidRPr="008A3201" w:rsidRDefault="006A653A" w:rsidP="008A3201">
            <w:pPr>
              <w:numPr>
                <w:ilvl w:val="0"/>
                <w:numId w:val="3"/>
              </w:numPr>
              <w:spacing w:line="216" w:lineRule="auto"/>
              <w:jc w:val="both"/>
              <w:rPr>
                <w:i/>
                <w:sz w:val="23"/>
                <w:szCs w:val="23"/>
              </w:rPr>
            </w:pPr>
            <w:r w:rsidRPr="008A3201">
              <w:rPr>
                <w:i/>
                <w:sz w:val="23"/>
                <w:szCs w:val="23"/>
              </w:rPr>
              <w:t>Знакомство участников;</w:t>
            </w:r>
          </w:p>
          <w:p w:rsidR="006A653A" w:rsidRPr="008A3201" w:rsidRDefault="006A653A" w:rsidP="008A3201">
            <w:pPr>
              <w:numPr>
                <w:ilvl w:val="0"/>
                <w:numId w:val="3"/>
              </w:numPr>
              <w:spacing w:line="216" w:lineRule="auto"/>
              <w:jc w:val="both"/>
              <w:rPr>
                <w:i/>
                <w:sz w:val="23"/>
                <w:szCs w:val="23"/>
              </w:rPr>
            </w:pPr>
            <w:r w:rsidRPr="008A3201">
              <w:rPr>
                <w:i/>
                <w:sz w:val="23"/>
                <w:szCs w:val="23"/>
              </w:rPr>
              <w:t>Постановка основных целей и задач программы, определение ожиданий участников;</w:t>
            </w:r>
          </w:p>
          <w:p w:rsidR="006A653A" w:rsidRPr="008A3201" w:rsidRDefault="006A653A" w:rsidP="008A3201">
            <w:pPr>
              <w:pStyle w:val="a5"/>
              <w:numPr>
                <w:ilvl w:val="0"/>
                <w:numId w:val="3"/>
              </w:numPr>
              <w:spacing w:line="216" w:lineRule="auto"/>
              <w:rPr>
                <w:b/>
                <w:sz w:val="23"/>
                <w:szCs w:val="23"/>
              </w:rPr>
            </w:pPr>
            <w:r w:rsidRPr="008A3201">
              <w:rPr>
                <w:b/>
                <w:i/>
                <w:sz w:val="23"/>
                <w:szCs w:val="23"/>
              </w:rPr>
              <w:t>Информационный семинар «Система образования стран Балтии и Скандинавии».</w:t>
            </w:r>
          </w:p>
        </w:tc>
      </w:tr>
      <w:tr w:rsidR="006A653A" w:rsidRPr="008A3201" w:rsidTr="0014613B">
        <w:trPr>
          <w:trHeight w:val="2471"/>
        </w:trPr>
        <w:tc>
          <w:tcPr>
            <w:tcW w:w="1526" w:type="dxa"/>
            <w:vAlign w:val="center"/>
          </w:tcPr>
          <w:p w:rsidR="006A653A" w:rsidRDefault="006A653A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  <w:r w:rsidRPr="008A3201">
              <w:rPr>
                <w:rStyle w:val="a4"/>
                <w:sz w:val="23"/>
                <w:szCs w:val="23"/>
              </w:rPr>
              <w:t>2 день</w:t>
            </w:r>
          </w:p>
          <w:p w:rsidR="00B33E9C" w:rsidRPr="008A3201" w:rsidRDefault="00B33E9C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</w:p>
          <w:p w:rsidR="006A653A" w:rsidRDefault="007A3F9A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8 марта</w:t>
            </w:r>
          </w:p>
          <w:p w:rsidR="006A653A" w:rsidRPr="008A3201" w:rsidRDefault="00612646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среда</w:t>
            </w:r>
          </w:p>
          <w:p w:rsidR="006A653A" w:rsidRPr="008A3201" w:rsidRDefault="006A653A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206" w:type="dxa"/>
          </w:tcPr>
          <w:p w:rsidR="006A653A" w:rsidRPr="008A3201" w:rsidRDefault="006A653A" w:rsidP="008A3201">
            <w:pPr>
              <w:spacing w:line="216" w:lineRule="auto"/>
              <w:rPr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 xml:space="preserve">Прибытие в </w:t>
            </w:r>
            <w:proofErr w:type="spellStart"/>
            <w:r w:rsidRPr="008A3201">
              <w:rPr>
                <w:sz w:val="23"/>
                <w:szCs w:val="23"/>
              </w:rPr>
              <w:t>г.Таллин</w:t>
            </w:r>
            <w:proofErr w:type="spellEnd"/>
          </w:p>
          <w:p w:rsidR="0014613B" w:rsidRPr="008E3993" w:rsidRDefault="006A653A" w:rsidP="00B86460">
            <w:pPr>
              <w:spacing w:line="216" w:lineRule="auto"/>
              <w:jc w:val="both"/>
              <w:rPr>
                <w:b/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 xml:space="preserve">09:00-12:00 </w:t>
            </w:r>
            <w:r w:rsidR="0051760B" w:rsidRPr="008A3201">
              <w:rPr>
                <w:sz w:val="23"/>
                <w:szCs w:val="23"/>
              </w:rPr>
              <w:t>–</w:t>
            </w:r>
            <w:r w:rsidR="00D95B64">
              <w:rPr>
                <w:b/>
                <w:sz w:val="23"/>
                <w:szCs w:val="23"/>
              </w:rPr>
              <w:t>Посещение порта</w:t>
            </w:r>
            <w:r w:rsidR="00C64A4E">
              <w:rPr>
                <w:b/>
                <w:sz w:val="23"/>
                <w:szCs w:val="23"/>
              </w:rPr>
              <w:t xml:space="preserve"> в городе </w:t>
            </w:r>
            <w:proofErr w:type="spellStart"/>
            <w:r w:rsidR="00C64A4E">
              <w:rPr>
                <w:b/>
                <w:sz w:val="23"/>
                <w:szCs w:val="23"/>
              </w:rPr>
              <w:t>Таллин</w:t>
            </w:r>
            <w:proofErr w:type="spellEnd"/>
            <w:r w:rsidRPr="008A3201">
              <w:rPr>
                <w:b/>
                <w:sz w:val="23"/>
                <w:szCs w:val="23"/>
              </w:rPr>
              <w:t>.</w:t>
            </w:r>
          </w:p>
          <w:p w:rsidR="00D95B64" w:rsidRPr="00B86460" w:rsidRDefault="00D95B64" w:rsidP="00B86460">
            <w:pPr>
              <w:spacing w:line="216" w:lineRule="auto"/>
              <w:jc w:val="both"/>
              <w:rPr>
                <w:b/>
                <w:sz w:val="23"/>
                <w:szCs w:val="23"/>
              </w:rPr>
            </w:pPr>
            <w:r w:rsidRPr="00BE3CFF">
              <w:rPr>
                <w:b/>
              </w:rPr>
              <w:t>Программа визита:</w:t>
            </w:r>
          </w:p>
          <w:p w:rsidR="00D95B64" w:rsidRPr="00BE3CFF" w:rsidRDefault="00D95B64" w:rsidP="00D95B64">
            <w:pPr>
              <w:pStyle w:val="a5"/>
              <w:numPr>
                <w:ilvl w:val="0"/>
                <w:numId w:val="8"/>
              </w:numPr>
              <w:rPr>
                <w:i/>
              </w:rPr>
            </w:pPr>
            <w:r w:rsidRPr="00BE3CFF">
              <w:rPr>
                <w:i/>
              </w:rPr>
              <w:t>Презентация порта (общая информация о компании, его функц</w:t>
            </w:r>
            <w:r>
              <w:rPr>
                <w:i/>
              </w:rPr>
              <w:t>иях, управлении и деятельности);</w:t>
            </w:r>
          </w:p>
          <w:p w:rsidR="00D95B64" w:rsidRPr="00BE3CFF" w:rsidRDefault="00D95B64" w:rsidP="00D95B64">
            <w:pPr>
              <w:pStyle w:val="a5"/>
              <w:numPr>
                <w:ilvl w:val="0"/>
                <w:numId w:val="8"/>
              </w:numPr>
              <w:rPr>
                <w:i/>
              </w:rPr>
            </w:pPr>
            <w:r w:rsidRPr="00BE3CFF">
              <w:rPr>
                <w:i/>
              </w:rPr>
              <w:t xml:space="preserve">Знакомство с работой </w:t>
            </w:r>
            <w:r>
              <w:rPr>
                <w:i/>
              </w:rPr>
              <w:t xml:space="preserve">порта </w:t>
            </w:r>
            <w:proofErr w:type="spellStart"/>
            <w:r>
              <w:rPr>
                <w:i/>
              </w:rPr>
              <w:t>Таллина</w:t>
            </w:r>
            <w:proofErr w:type="spellEnd"/>
            <w:r>
              <w:rPr>
                <w:i/>
              </w:rPr>
              <w:t>;</w:t>
            </w:r>
          </w:p>
          <w:p w:rsidR="00D95B64" w:rsidRPr="00D95B64" w:rsidRDefault="00D95B64" w:rsidP="00D95B64">
            <w:pPr>
              <w:pStyle w:val="a5"/>
              <w:numPr>
                <w:ilvl w:val="0"/>
                <w:numId w:val="8"/>
              </w:numPr>
              <w:rPr>
                <w:i/>
              </w:rPr>
            </w:pPr>
            <w:r w:rsidRPr="00CC67A4">
              <w:rPr>
                <w:i/>
              </w:rPr>
              <w:t>Практический тренинг</w:t>
            </w:r>
            <w:r>
              <w:rPr>
                <w:i/>
              </w:rPr>
              <w:t xml:space="preserve">«Роль </w:t>
            </w:r>
            <w:r w:rsidR="00DA7BC8">
              <w:rPr>
                <w:i/>
              </w:rPr>
              <w:t xml:space="preserve">морских перевозок </w:t>
            </w:r>
            <w:r>
              <w:rPr>
                <w:i/>
              </w:rPr>
              <w:t xml:space="preserve">в </w:t>
            </w:r>
            <w:r w:rsidR="00DA7BC8">
              <w:rPr>
                <w:i/>
              </w:rPr>
              <w:t xml:space="preserve">экономическом развитии </w:t>
            </w:r>
            <w:r>
              <w:rPr>
                <w:i/>
              </w:rPr>
              <w:t>Эстонии</w:t>
            </w:r>
            <w:r w:rsidRPr="00BE3CFF">
              <w:rPr>
                <w:i/>
              </w:rPr>
              <w:t>».</w:t>
            </w:r>
          </w:p>
          <w:p w:rsidR="006A653A" w:rsidRPr="008A3201" w:rsidRDefault="006A653A" w:rsidP="008A3201">
            <w:pPr>
              <w:spacing w:line="216" w:lineRule="auto"/>
              <w:jc w:val="both"/>
              <w:rPr>
                <w:b/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>Культурно-познавательная программа в г. Таллин. *</w:t>
            </w:r>
          </w:p>
          <w:p w:rsidR="00442F11" w:rsidRDefault="008A3201" w:rsidP="008A3201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 xml:space="preserve">15:30 – </w:t>
            </w:r>
            <w:r w:rsidR="006A653A" w:rsidRPr="008A3201">
              <w:rPr>
                <w:sz w:val="23"/>
                <w:szCs w:val="23"/>
              </w:rPr>
              <w:t xml:space="preserve">Регистрацияна паром. </w:t>
            </w:r>
          </w:p>
          <w:p w:rsidR="006A653A" w:rsidRPr="008A3201" w:rsidRDefault="006A653A" w:rsidP="008A3201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>18:00 – Отправление в Стокгольм</w:t>
            </w:r>
            <w:proofErr w:type="gramStart"/>
            <w:r w:rsidRPr="008A3201">
              <w:rPr>
                <w:sz w:val="23"/>
                <w:szCs w:val="23"/>
              </w:rPr>
              <w:t>.Р</w:t>
            </w:r>
            <w:proofErr w:type="gramEnd"/>
            <w:r w:rsidRPr="008A3201">
              <w:rPr>
                <w:sz w:val="23"/>
                <w:szCs w:val="23"/>
              </w:rPr>
              <w:t>азмещение и ночлег в каютах</w:t>
            </w:r>
            <w:r w:rsidR="00442F11">
              <w:rPr>
                <w:sz w:val="23"/>
                <w:szCs w:val="23"/>
              </w:rPr>
              <w:t>класса В</w:t>
            </w:r>
            <w:r w:rsidRPr="008A3201">
              <w:rPr>
                <w:sz w:val="23"/>
                <w:szCs w:val="23"/>
              </w:rPr>
              <w:t xml:space="preserve"> на пароме.</w:t>
            </w:r>
          </w:p>
        </w:tc>
      </w:tr>
      <w:tr w:rsidR="006A653A" w:rsidRPr="008A3201" w:rsidTr="0014613B">
        <w:trPr>
          <w:trHeight w:val="1244"/>
        </w:trPr>
        <w:tc>
          <w:tcPr>
            <w:tcW w:w="1526" w:type="dxa"/>
            <w:vAlign w:val="center"/>
          </w:tcPr>
          <w:p w:rsidR="006A653A" w:rsidRDefault="001D569C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  <w:r w:rsidRPr="008A3201">
              <w:rPr>
                <w:rStyle w:val="a4"/>
                <w:sz w:val="23"/>
                <w:szCs w:val="23"/>
                <w:lang w:val="en-US"/>
              </w:rPr>
              <w:t>3</w:t>
            </w:r>
            <w:r w:rsidR="006A653A" w:rsidRPr="008A3201">
              <w:rPr>
                <w:rStyle w:val="a4"/>
                <w:sz w:val="23"/>
                <w:szCs w:val="23"/>
              </w:rPr>
              <w:t xml:space="preserve"> день </w:t>
            </w:r>
          </w:p>
          <w:p w:rsidR="00B33E9C" w:rsidRPr="008A3201" w:rsidRDefault="00B33E9C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</w:p>
          <w:p w:rsidR="006A653A" w:rsidRDefault="00C64A4E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9марта</w:t>
            </w:r>
          </w:p>
          <w:p w:rsidR="006A653A" w:rsidRPr="00B86460" w:rsidRDefault="00612646" w:rsidP="00C64A4E">
            <w:pPr>
              <w:pStyle w:val="a3"/>
              <w:spacing w:before="0" w:beforeAutospacing="0" w:after="0" w:afterAutospacing="0" w:line="216" w:lineRule="auto"/>
              <w:jc w:val="center"/>
              <w:rPr>
                <w:b/>
                <w:sz w:val="23"/>
                <w:szCs w:val="23"/>
              </w:rPr>
            </w:pPr>
            <w:r w:rsidRPr="00B86460">
              <w:rPr>
                <w:b/>
                <w:sz w:val="23"/>
                <w:szCs w:val="23"/>
              </w:rPr>
              <w:t>четверг</w:t>
            </w:r>
          </w:p>
        </w:tc>
        <w:tc>
          <w:tcPr>
            <w:tcW w:w="10206" w:type="dxa"/>
          </w:tcPr>
          <w:p w:rsidR="00DA7BC8" w:rsidRDefault="006A653A" w:rsidP="008A3201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>Завтрак</w:t>
            </w:r>
            <w:r w:rsidR="007D4B38">
              <w:rPr>
                <w:sz w:val="23"/>
                <w:szCs w:val="23"/>
              </w:rPr>
              <w:t xml:space="preserve"> на пароме</w:t>
            </w:r>
            <w:r w:rsidRPr="008A3201">
              <w:rPr>
                <w:sz w:val="23"/>
                <w:szCs w:val="23"/>
              </w:rPr>
              <w:t>.</w:t>
            </w:r>
            <w:r w:rsidR="007D4B38">
              <w:rPr>
                <w:sz w:val="23"/>
                <w:szCs w:val="23"/>
              </w:rPr>
              <w:t>*</w:t>
            </w:r>
          </w:p>
          <w:p w:rsidR="006A653A" w:rsidRPr="008A3201" w:rsidRDefault="006A653A" w:rsidP="008A3201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>10:15 – Прибытие в Стокгольм.</w:t>
            </w:r>
          </w:p>
          <w:p w:rsidR="006A653A" w:rsidRDefault="006A653A" w:rsidP="008A3201">
            <w:pPr>
              <w:autoSpaceDE w:val="0"/>
              <w:autoSpaceDN w:val="0"/>
              <w:adjustRightInd w:val="0"/>
              <w:spacing w:line="216" w:lineRule="auto"/>
              <w:rPr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>Культурно-познавательная программа в г. Стокгольме*.</w:t>
            </w:r>
          </w:p>
          <w:p w:rsidR="00D95B64" w:rsidRDefault="00D95B64" w:rsidP="008A3201">
            <w:pPr>
              <w:autoSpaceDE w:val="0"/>
              <w:autoSpaceDN w:val="0"/>
              <w:adjustRightInd w:val="0"/>
              <w:spacing w:line="216" w:lineRule="auto"/>
              <w:rPr>
                <w:b/>
                <w:i/>
                <w:sz w:val="23"/>
                <w:szCs w:val="23"/>
              </w:rPr>
            </w:pPr>
            <w:r w:rsidRPr="00442F11">
              <w:rPr>
                <w:b/>
                <w:i/>
                <w:sz w:val="23"/>
                <w:szCs w:val="23"/>
              </w:rPr>
              <w:t>Посещение Парламента в Стокгольме/ Международного арбитражного суда</w:t>
            </w:r>
          </w:p>
          <w:p w:rsidR="00DA7BC8" w:rsidRDefault="00F84861" w:rsidP="008A3201">
            <w:pPr>
              <w:autoSpaceDE w:val="0"/>
              <w:autoSpaceDN w:val="0"/>
              <w:adjustRightInd w:val="0"/>
              <w:spacing w:line="216" w:lineRule="auto"/>
              <w:rPr>
                <w:b/>
                <w:i/>
                <w:sz w:val="23"/>
                <w:szCs w:val="23"/>
              </w:rPr>
            </w:pPr>
            <w:r w:rsidRPr="00F84861">
              <w:rPr>
                <w:b/>
                <w:i/>
                <w:sz w:val="23"/>
                <w:szCs w:val="23"/>
              </w:rPr>
              <w:t>Лекция «И</w:t>
            </w:r>
            <w:r w:rsidR="0014613B">
              <w:rPr>
                <w:b/>
                <w:i/>
                <w:sz w:val="23"/>
                <w:szCs w:val="23"/>
              </w:rPr>
              <w:t>стория формирования национальной правовой</w:t>
            </w:r>
            <w:r w:rsidRPr="00F84861">
              <w:rPr>
                <w:b/>
                <w:i/>
                <w:sz w:val="23"/>
                <w:szCs w:val="23"/>
              </w:rPr>
              <w:t xml:space="preserve"> систем</w:t>
            </w:r>
            <w:r w:rsidR="0014613B">
              <w:rPr>
                <w:b/>
                <w:i/>
                <w:sz w:val="23"/>
                <w:szCs w:val="23"/>
              </w:rPr>
              <w:t>ыШвеции</w:t>
            </w:r>
            <w:r w:rsidRPr="00F84861">
              <w:rPr>
                <w:b/>
                <w:i/>
                <w:sz w:val="23"/>
                <w:szCs w:val="23"/>
              </w:rPr>
              <w:t>».</w:t>
            </w:r>
          </w:p>
          <w:p w:rsidR="0014613B" w:rsidRPr="00442F11" w:rsidRDefault="0014613B" w:rsidP="008A3201">
            <w:pPr>
              <w:autoSpaceDE w:val="0"/>
              <w:autoSpaceDN w:val="0"/>
              <w:adjustRightInd w:val="0"/>
              <w:spacing w:line="216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   Семинар   «Роль международных правовых организаций в урегулировании межгосударственных отношений»</w:t>
            </w:r>
          </w:p>
          <w:p w:rsidR="00DA7BC8" w:rsidRDefault="006A653A" w:rsidP="008A3201">
            <w:pPr>
              <w:spacing w:line="216" w:lineRule="auto"/>
              <w:jc w:val="both"/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15:30 </w:t>
            </w:r>
            <w:r w:rsidRPr="008A3201">
              <w:rPr>
                <w:sz w:val="23"/>
                <w:szCs w:val="23"/>
              </w:rPr>
              <w:t xml:space="preserve">– </w:t>
            </w: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Регистрация на паром</w:t>
            </w:r>
            <w:r w:rsidR="008A3201"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:rsidR="001D569C" w:rsidRPr="008A3201" w:rsidRDefault="006A653A" w:rsidP="008A3201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17:30 </w:t>
            </w:r>
            <w:r w:rsidRPr="008A3201">
              <w:rPr>
                <w:sz w:val="23"/>
                <w:szCs w:val="23"/>
              </w:rPr>
              <w:t xml:space="preserve">– </w:t>
            </w: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Отправление в Таллин. </w:t>
            </w:r>
            <w:r w:rsidR="001D569C" w:rsidRPr="008A3201">
              <w:rPr>
                <w:sz w:val="23"/>
                <w:szCs w:val="23"/>
              </w:rPr>
              <w:t>Ночлег в каютах</w:t>
            </w:r>
            <w:r w:rsidR="00DA7BC8">
              <w:rPr>
                <w:sz w:val="23"/>
                <w:szCs w:val="23"/>
                <w:lang w:val="en-US"/>
              </w:rPr>
              <w:t>B</w:t>
            </w:r>
            <w:r w:rsidR="00DA7BC8">
              <w:rPr>
                <w:sz w:val="23"/>
                <w:szCs w:val="23"/>
              </w:rPr>
              <w:t>класса</w:t>
            </w:r>
            <w:r w:rsidR="001D569C" w:rsidRPr="008A3201">
              <w:rPr>
                <w:sz w:val="23"/>
                <w:szCs w:val="23"/>
              </w:rPr>
              <w:t xml:space="preserve"> на пароме.</w:t>
            </w:r>
          </w:p>
        </w:tc>
      </w:tr>
      <w:tr w:rsidR="006A653A" w:rsidRPr="008A3201" w:rsidTr="0014613B">
        <w:trPr>
          <w:trHeight w:val="416"/>
        </w:trPr>
        <w:tc>
          <w:tcPr>
            <w:tcW w:w="1526" w:type="dxa"/>
            <w:vAlign w:val="center"/>
          </w:tcPr>
          <w:p w:rsidR="00B33E9C" w:rsidRDefault="00C64A4E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6A653A" w:rsidRPr="008A3201">
              <w:rPr>
                <w:b/>
                <w:sz w:val="23"/>
                <w:szCs w:val="23"/>
              </w:rPr>
              <w:t xml:space="preserve"> день</w:t>
            </w:r>
          </w:p>
          <w:p w:rsidR="006A653A" w:rsidRPr="008A3201" w:rsidRDefault="006A653A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</w:p>
          <w:p w:rsidR="001D569C" w:rsidRDefault="00C64A4E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10марта</w:t>
            </w:r>
          </w:p>
          <w:p w:rsidR="006A653A" w:rsidRPr="008A3201" w:rsidRDefault="00612646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4"/>
                <w:bCs w:val="0"/>
                <w:sz w:val="23"/>
                <w:szCs w:val="23"/>
              </w:rPr>
            </w:pPr>
            <w:r>
              <w:rPr>
                <w:rStyle w:val="a4"/>
                <w:bCs w:val="0"/>
                <w:sz w:val="23"/>
                <w:szCs w:val="23"/>
              </w:rPr>
              <w:t>пятница</w:t>
            </w:r>
          </w:p>
          <w:p w:rsidR="006A653A" w:rsidRPr="008A3201" w:rsidRDefault="006A653A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206" w:type="dxa"/>
          </w:tcPr>
          <w:p w:rsidR="00DA7BC8" w:rsidRDefault="001D569C" w:rsidP="008A3201">
            <w:pPr>
              <w:spacing w:line="216" w:lineRule="auto"/>
              <w:jc w:val="both"/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Завтрак на пароме. *</w:t>
            </w:r>
          </w:p>
          <w:p w:rsidR="001D569C" w:rsidRPr="008A3201" w:rsidRDefault="001D569C" w:rsidP="008A3201">
            <w:pPr>
              <w:spacing w:line="216" w:lineRule="auto"/>
              <w:jc w:val="both"/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10:00</w:t>
            </w:r>
            <w:r w:rsidRPr="008A3201">
              <w:rPr>
                <w:sz w:val="23"/>
                <w:szCs w:val="23"/>
              </w:rPr>
              <w:t xml:space="preserve">– </w:t>
            </w: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Прибытие в Таллин.</w:t>
            </w:r>
          </w:p>
          <w:p w:rsidR="001D569C" w:rsidRPr="008A3201" w:rsidRDefault="001D569C" w:rsidP="008A3201">
            <w:pPr>
              <w:spacing w:line="216" w:lineRule="auto"/>
              <w:jc w:val="both"/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A3201">
              <w:rPr>
                <w:sz w:val="23"/>
                <w:szCs w:val="23"/>
              </w:rPr>
              <w:t>Отправление в Ригу. Транзит по территории Эстонии и Латвии.</w:t>
            </w:r>
          </w:p>
          <w:p w:rsidR="001D569C" w:rsidRPr="008A3201" w:rsidRDefault="0051760B" w:rsidP="008A3201">
            <w:pPr>
              <w:spacing w:line="216" w:lineRule="auto"/>
              <w:jc w:val="both"/>
              <w:rPr>
                <w:b/>
                <w:sz w:val="23"/>
                <w:szCs w:val="23"/>
              </w:rPr>
            </w:pPr>
            <w:r w:rsidRPr="008A3201">
              <w:rPr>
                <w:b/>
                <w:sz w:val="23"/>
                <w:szCs w:val="23"/>
              </w:rPr>
              <w:t>Образовательный в</w:t>
            </w:r>
            <w:r w:rsidR="00442F11">
              <w:rPr>
                <w:b/>
                <w:sz w:val="23"/>
                <w:szCs w:val="23"/>
              </w:rPr>
              <w:t>изит в Высшую школу экономики/ Высшую школу права</w:t>
            </w:r>
            <w:r w:rsidR="001D569C" w:rsidRPr="008A3201">
              <w:rPr>
                <w:b/>
                <w:sz w:val="23"/>
                <w:szCs w:val="23"/>
              </w:rPr>
              <w:t xml:space="preserve"> г. Рига.</w:t>
            </w:r>
          </w:p>
          <w:p w:rsidR="00251142" w:rsidRPr="008A3201" w:rsidRDefault="00251142" w:rsidP="008A3201">
            <w:pPr>
              <w:pStyle w:val="a5"/>
              <w:numPr>
                <w:ilvl w:val="0"/>
                <w:numId w:val="7"/>
              </w:numPr>
              <w:spacing w:line="216" w:lineRule="auto"/>
              <w:rPr>
                <w:sz w:val="23"/>
                <w:szCs w:val="23"/>
              </w:rPr>
            </w:pPr>
            <w:r w:rsidRPr="008A3201">
              <w:rPr>
                <w:sz w:val="23"/>
                <w:szCs w:val="23"/>
              </w:rPr>
              <w:t>Встреча с представителями учреждения</w:t>
            </w:r>
          </w:p>
          <w:p w:rsidR="001D569C" w:rsidRPr="00F84861" w:rsidRDefault="001D569C" w:rsidP="008A3201">
            <w:pPr>
              <w:numPr>
                <w:ilvl w:val="3"/>
                <w:numId w:val="1"/>
              </w:numPr>
              <w:spacing w:line="216" w:lineRule="auto"/>
              <w:ind w:left="752" w:hanging="425"/>
              <w:jc w:val="both"/>
              <w:rPr>
                <w:b/>
                <w:sz w:val="23"/>
                <w:szCs w:val="23"/>
              </w:rPr>
            </w:pPr>
            <w:r w:rsidRPr="008A3201">
              <w:rPr>
                <w:i/>
                <w:sz w:val="23"/>
                <w:szCs w:val="23"/>
              </w:rPr>
              <w:t>Знакомство с системой образования Латвии, историей, работой и функционированием учреждения, программами международного сотрудничества в области исследований и проектов, системой организации подготовки и переподготовки специалистов в области экономики и права.</w:t>
            </w:r>
          </w:p>
          <w:p w:rsidR="00F84861" w:rsidRPr="00F84861" w:rsidRDefault="00F84861" w:rsidP="008A3201">
            <w:pPr>
              <w:numPr>
                <w:ilvl w:val="3"/>
                <w:numId w:val="1"/>
              </w:numPr>
              <w:spacing w:line="216" w:lineRule="auto"/>
              <w:ind w:left="752" w:hanging="425"/>
              <w:jc w:val="both"/>
              <w:rPr>
                <w:b/>
                <w:sz w:val="23"/>
                <w:szCs w:val="23"/>
              </w:rPr>
            </w:pPr>
            <w:r w:rsidRPr="00F84861">
              <w:rPr>
                <w:b/>
                <w:i/>
                <w:sz w:val="23"/>
                <w:szCs w:val="23"/>
              </w:rPr>
              <w:t>Лекция «Особенности социально-экономического развития Латвии»</w:t>
            </w:r>
          </w:p>
          <w:p w:rsidR="001D569C" w:rsidRPr="008A3201" w:rsidRDefault="001D569C" w:rsidP="00442F11">
            <w:pPr>
              <w:spacing w:line="216" w:lineRule="auto"/>
              <w:jc w:val="both"/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Отъезд в Минск. Транзит по территории Латвии, Литвы.</w:t>
            </w:r>
          </w:p>
        </w:tc>
      </w:tr>
      <w:tr w:rsidR="00612646" w:rsidRPr="008A3201" w:rsidTr="0014613B">
        <w:trPr>
          <w:trHeight w:val="576"/>
        </w:trPr>
        <w:tc>
          <w:tcPr>
            <w:tcW w:w="1526" w:type="dxa"/>
            <w:vAlign w:val="center"/>
          </w:tcPr>
          <w:p w:rsidR="00612646" w:rsidRDefault="00612646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 день</w:t>
            </w:r>
          </w:p>
          <w:p w:rsidR="00612646" w:rsidRDefault="00612646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 марта</w:t>
            </w:r>
          </w:p>
          <w:p w:rsidR="00612646" w:rsidRDefault="00612646" w:rsidP="008A3201">
            <w:pPr>
              <w:pStyle w:val="a3"/>
              <w:spacing w:before="0" w:beforeAutospacing="0" w:after="0" w:afterAutospacing="0" w:line="21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суббота</w:t>
            </w:r>
          </w:p>
        </w:tc>
        <w:tc>
          <w:tcPr>
            <w:tcW w:w="10206" w:type="dxa"/>
          </w:tcPr>
          <w:p w:rsidR="00442F11" w:rsidRDefault="00442F11" w:rsidP="008A3201">
            <w:pPr>
              <w:spacing w:line="216" w:lineRule="auto"/>
              <w:jc w:val="both"/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Пересечение литовско-белорусской границы. </w:t>
            </w:r>
          </w:p>
          <w:p w:rsidR="00612646" w:rsidRPr="008A3201" w:rsidRDefault="00442F11" w:rsidP="008A3201">
            <w:pPr>
              <w:spacing w:line="216" w:lineRule="auto"/>
              <w:jc w:val="both"/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Прибытие в Минск рано утром</w:t>
            </w:r>
            <w:r w:rsidRPr="008A3201">
              <w:rPr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6A653A" w:rsidRPr="0014613B" w:rsidRDefault="006A653A" w:rsidP="008A3201">
      <w:pPr>
        <w:ind w:left="-284" w:right="-307"/>
        <w:jc w:val="center"/>
        <w:rPr>
          <w:i/>
          <w:sz w:val="16"/>
          <w:szCs w:val="22"/>
        </w:rPr>
      </w:pPr>
      <w:r w:rsidRPr="0014613B">
        <w:rPr>
          <w:i/>
          <w:sz w:val="16"/>
          <w:szCs w:val="22"/>
        </w:rPr>
        <w:t xml:space="preserve">ГОРУП «Центр международных связей» оставляет за собой право вносить некоторые изменения в программу семинара без уменьшения общего объема и качества услуг, осуществлять замену заявленных отелей </w:t>
      </w:r>
      <w:proofErr w:type="gramStart"/>
      <w:r w:rsidRPr="0014613B">
        <w:rPr>
          <w:i/>
          <w:sz w:val="16"/>
          <w:szCs w:val="22"/>
        </w:rPr>
        <w:t>на</w:t>
      </w:r>
      <w:proofErr w:type="gramEnd"/>
      <w:r w:rsidRPr="0014613B">
        <w:rPr>
          <w:i/>
          <w:sz w:val="16"/>
          <w:szCs w:val="22"/>
        </w:rPr>
        <w:t xml:space="preserve"> равнозначные. Время в пути указано ориентировочное. Центр не несет ответственности за задержки, связанные с простоем на границах, пробками на дорогах. Центр международных связей не несет ответственности за невозможность посещения учреждений образования и организаций в случаях, не зависящих от Центра.</w:t>
      </w:r>
    </w:p>
    <w:p w:rsidR="001D569C" w:rsidRPr="00565B21" w:rsidRDefault="001D569C" w:rsidP="00415E2E">
      <w:pPr>
        <w:tabs>
          <w:tab w:val="left" w:pos="7680"/>
        </w:tabs>
        <w:spacing w:line="216" w:lineRule="auto"/>
        <w:ind w:right="181"/>
        <w:jc w:val="center"/>
        <w:rPr>
          <w:b/>
          <w:i/>
          <w:iCs/>
          <w:szCs w:val="22"/>
        </w:rPr>
      </w:pPr>
      <w:r w:rsidRPr="00565B21">
        <w:rPr>
          <w:b/>
          <w:i/>
          <w:iCs/>
          <w:szCs w:val="22"/>
        </w:rPr>
        <w:t>Стоимость программы состав</w:t>
      </w:r>
      <w:r w:rsidR="00B33E9C">
        <w:rPr>
          <w:b/>
          <w:i/>
          <w:iCs/>
          <w:szCs w:val="22"/>
        </w:rPr>
        <w:t>ляет 2</w:t>
      </w:r>
      <w:r w:rsidR="00DA7BC8">
        <w:rPr>
          <w:b/>
          <w:i/>
          <w:iCs/>
          <w:szCs w:val="22"/>
        </w:rPr>
        <w:t>63</w:t>
      </w:r>
      <w:r w:rsidR="00B33E9C">
        <w:rPr>
          <w:b/>
          <w:i/>
          <w:iCs/>
          <w:szCs w:val="22"/>
        </w:rPr>
        <w:t xml:space="preserve"> белорусских рублей на 08.02</w:t>
      </w:r>
      <w:r w:rsidRPr="00565B21">
        <w:rPr>
          <w:b/>
          <w:i/>
          <w:iCs/>
          <w:szCs w:val="22"/>
        </w:rPr>
        <w:t>.2016</w:t>
      </w:r>
      <w:r w:rsidR="0051760B" w:rsidRPr="00565B21">
        <w:rPr>
          <w:b/>
          <w:i/>
          <w:iCs/>
          <w:szCs w:val="22"/>
        </w:rPr>
        <w:t xml:space="preserve"> г.</w:t>
      </w:r>
    </w:p>
    <w:p w:rsidR="001D569C" w:rsidRPr="00565B21" w:rsidRDefault="00B33E9C" w:rsidP="00415E2E">
      <w:pPr>
        <w:tabs>
          <w:tab w:val="left" w:pos="7680"/>
        </w:tabs>
        <w:spacing w:line="216" w:lineRule="auto"/>
        <w:ind w:right="181"/>
        <w:jc w:val="center"/>
        <w:rPr>
          <w:i/>
          <w:sz w:val="28"/>
        </w:rPr>
      </w:pPr>
      <w:r>
        <w:rPr>
          <w:b/>
          <w:i/>
          <w:iCs/>
          <w:szCs w:val="22"/>
        </w:rPr>
        <w:t xml:space="preserve"> (12</w:t>
      </w:r>
      <w:r w:rsidR="00DA7BC8">
        <w:rPr>
          <w:b/>
          <w:i/>
          <w:iCs/>
          <w:szCs w:val="22"/>
        </w:rPr>
        <w:t>5</w:t>
      </w:r>
      <w:r w:rsidR="001D569C" w:rsidRPr="00565B21">
        <w:rPr>
          <w:b/>
          <w:i/>
          <w:iCs/>
          <w:szCs w:val="22"/>
        </w:rPr>
        <w:t xml:space="preserve"> евро по курсу НБРБ +3 %) на одного человека </w:t>
      </w:r>
    </w:p>
    <w:tbl>
      <w:tblPr>
        <w:tblpPr w:leftFromText="180" w:rightFromText="180" w:vertAnchor="text" w:horzAnchor="margin" w:tblpX="-85" w:tblpY="95"/>
        <w:tblW w:w="11023" w:type="dxa"/>
        <w:tblLook w:val="01E0"/>
      </w:tblPr>
      <w:tblGrid>
        <w:gridCol w:w="5511"/>
        <w:gridCol w:w="5512"/>
      </w:tblGrid>
      <w:tr w:rsidR="001D569C" w:rsidRPr="008A3201" w:rsidTr="008A3201">
        <w:trPr>
          <w:trHeight w:val="993"/>
        </w:trPr>
        <w:tc>
          <w:tcPr>
            <w:tcW w:w="5511" w:type="dxa"/>
          </w:tcPr>
          <w:p w:rsidR="001D569C" w:rsidRPr="008A3201" w:rsidRDefault="001D569C" w:rsidP="008A3201">
            <w:pPr>
              <w:tabs>
                <w:tab w:val="left" w:pos="421"/>
              </w:tabs>
              <w:ind w:left="340" w:right="180"/>
              <w:jc w:val="both"/>
              <w:rPr>
                <w:b/>
                <w:sz w:val="20"/>
              </w:rPr>
            </w:pPr>
            <w:r w:rsidRPr="008A3201">
              <w:rPr>
                <w:b/>
                <w:sz w:val="20"/>
                <w:szCs w:val="22"/>
              </w:rPr>
              <w:t>В стоимость включено:</w:t>
            </w:r>
          </w:p>
          <w:p w:rsidR="001D569C" w:rsidRPr="00415E2E" w:rsidRDefault="001D569C" w:rsidP="008A3201">
            <w:pPr>
              <w:numPr>
                <w:ilvl w:val="0"/>
                <w:numId w:val="5"/>
              </w:numPr>
              <w:tabs>
                <w:tab w:val="num" w:pos="318"/>
              </w:tabs>
              <w:ind w:left="601" w:right="180" w:hanging="283"/>
              <w:contextualSpacing/>
              <w:rPr>
                <w:rFonts w:eastAsia="Times New Roman"/>
                <w:b/>
                <w:color w:val="000000"/>
                <w:sz w:val="20"/>
              </w:rPr>
            </w:pPr>
            <w:r w:rsidRPr="008A3201">
              <w:rPr>
                <w:rFonts w:eastAsia="Times New Roman"/>
                <w:color w:val="000000"/>
                <w:sz w:val="20"/>
                <w:szCs w:val="22"/>
              </w:rPr>
              <w:t>Организация учебно-образовательной программы; образовательные мероприятия в соответствии с программой;</w:t>
            </w:r>
          </w:p>
          <w:p w:rsidR="00415E2E" w:rsidRPr="008A3201" w:rsidRDefault="00415E2E" w:rsidP="008A3201">
            <w:pPr>
              <w:numPr>
                <w:ilvl w:val="0"/>
                <w:numId w:val="5"/>
              </w:numPr>
              <w:tabs>
                <w:tab w:val="num" w:pos="318"/>
              </w:tabs>
              <w:ind w:left="601" w:right="180" w:hanging="283"/>
              <w:contextualSpacing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2"/>
              </w:rPr>
              <w:t>Услуги по оформлению документов для получения шенгенской визы</w:t>
            </w:r>
          </w:p>
          <w:p w:rsidR="001D569C" w:rsidRPr="008A3201" w:rsidRDefault="00415E2E" w:rsidP="008A3201">
            <w:pPr>
              <w:numPr>
                <w:ilvl w:val="0"/>
                <w:numId w:val="5"/>
              </w:numPr>
              <w:tabs>
                <w:tab w:val="num" w:pos="318"/>
              </w:tabs>
              <w:ind w:left="601" w:right="180" w:hanging="283"/>
              <w:contextualSpacing/>
              <w:jc w:val="both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2"/>
              </w:rPr>
              <w:t>П</w:t>
            </w:r>
            <w:r w:rsidR="001D569C" w:rsidRPr="008A3201">
              <w:rPr>
                <w:rFonts w:eastAsia="Times New Roman"/>
                <w:color w:val="000000"/>
                <w:sz w:val="20"/>
                <w:szCs w:val="22"/>
              </w:rPr>
              <w:t>роезд на комфортабельном автобусе</w:t>
            </w:r>
            <w:r>
              <w:rPr>
                <w:rFonts w:eastAsia="Times New Roman"/>
                <w:color w:val="000000"/>
                <w:sz w:val="20"/>
                <w:szCs w:val="22"/>
              </w:rPr>
              <w:t xml:space="preserve"> туристического класса</w:t>
            </w:r>
            <w:r w:rsidR="001D569C" w:rsidRPr="008A3201">
              <w:rPr>
                <w:rFonts w:eastAsia="Times New Roman"/>
                <w:color w:val="000000"/>
                <w:sz w:val="20"/>
                <w:szCs w:val="22"/>
              </w:rPr>
              <w:t>;</w:t>
            </w:r>
          </w:p>
          <w:p w:rsidR="001D569C" w:rsidRPr="008A3201" w:rsidRDefault="001D569C" w:rsidP="008A3201">
            <w:pPr>
              <w:numPr>
                <w:ilvl w:val="0"/>
                <w:numId w:val="5"/>
              </w:numPr>
              <w:tabs>
                <w:tab w:val="num" w:pos="318"/>
              </w:tabs>
              <w:ind w:left="601" w:right="180" w:hanging="283"/>
              <w:contextualSpacing/>
              <w:jc w:val="both"/>
              <w:rPr>
                <w:rFonts w:eastAsia="Times New Roman"/>
                <w:b/>
                <w:color w:val="000000"/>
                <w:sz w:val="20"/>
              </w:rPr>
            </w:pPr>
            <w:r w:rsidRPr="008A3201">
              <w:rPr>
                <w:rFonts w:eastAsia="Times New Roman"/>
                <w:color w:val="000000"/>
                <w:sz w:val="20"/>
                <w:szCs w:val="22"/>
              </w:rPr>
              <w:t>2 ночлега на паромах (4-х местное размещение в каютах «В» класса без завтрака);</w:t>
            </w:r>
          </w:p>
          <w:p w:rsidR="001D569C" w:rsidRPr="008A3201" w:rsidRDefault="00415E2E" w:rsidP="008A3201">
            <w:pPr>
              <w:numPr>
                <w:ilvl w:val="0"/>
                <w:numId w:val="5"/>
              </w:numPr>
              <w:tabs>
                <w:tab w:val="left" w:pos="241"/>
                <w:tab w:val="num" w:pos="318"/>
              </w:tabs>
              <w:ind w:left="601" w:right="180" w:hanging="283"/>
              <w:rPr>
                <w:sz w:val="20"/>
              </w:rPr>
            </w:pPr>
            <w:r>
              <w:rPr>
                <w:sz w:val="20"/>
                <w:szCs w:val="22"/>
              </w:rPr>
              <w:t>М</w:t>
            </w:r>
            <w:r w:rsidR="001D569C" w:rsidRPr="008A3201">
              <w:rPr>
                <w:sz w:val="20"/>
                <w:szCs w:val="22"/>
              </w:rPr>
              <w:t>едицинская страховка</w:t>
            </w:r>
          </w:p>
          <w:p w:rsidR="00415E2E" w:rsidRPr="0014613B" w:rsidRDefault="00415E2E" w:rsidP="0014613B">
            <w:pPr>
              <w:numPr>
                <w:ilvl w:val="0"/>
                <w:numId w:val="5"/>
              </w:numPr>
              <w:tabs>
                <w:tab w:val="left" w:pos="241"/>
                <w:tab w:val="num" w:pos="318"/>
              </w:tabs>
              <w:ind w:left="601" w:right="180" w:hanging="283"/>
              <w:rPr>
                <w:sz w:val="20"/>
              </w:rPr>
            </w:pPr>
            <w:r>
              <w:rPr>
                <w:sz w:val="20"/>
                <w:szCs w:val="22"/>
              </w:rPr>
              <w:t>С</w:t>
            </w:r>
            <w:r w:rsidR="001D569C" w:rsidRPr="008A3201">
              <w:rPr>
                <w:sz w:val="20"/>
                <w:szCs w:val="22"/>
              </w:rPr>
              <w:t>опровождение группы представителем Центра</w:t>
            </w:r>
          </w:p>
        </w:tc>
        <w:tc>
          <w:tcPr>
            <w:tcW w:w="5512" w:type="dxa"/>
          </w:tcPr>
          <w:p w:rsidR="001D569C" w:rsidRPr="008A3201" w:rsidRDefault="001D569C" w:rsidP="008A3201">
            <w:pPr>
              <w:tabs>
                <w:tab w:val="left" w:pos="427"/>
              </w:tabs>
              <w:ind w:left="61" w:right="180"/>
              <w:jc w:val="both"/>
              <w:rPr>
                <w:b/>
                <w:sz w:val="20"/>
              </w:rPr>
            </w:pPr>
            <w:r w:rsidRPr="008A3201">
              <w:rPr>
                <w:b/>
                <w:sz w:val="20"/>
                <w:szCs w:val="22"/>
              </w:rPr>
              <w:t>В стоимость не включено:</w:t>
            </w:r>
          </w:p>
          <w:p w:rsidR="001D569C" w:rsidRPr="008A3201" w:rsidRDefault="009C4DC7" w:rsidP="008A3201">
            <w:pPr>
              <w:numPr>
                <w:ilvl w:val="0"/>
                <w:numId w:val="4"/>
              </w:numPr>
              <w:tabs>
                <w:tab w:val="num" w:pos="247"/>
              </w:tabs>
              <w:ind w:left="61" w:right="180" w:firstLine="0"/>
              <w:jc w:val="both"/>
              <w:rPr>
                <w:b/>
                <w:sz w:val="20"/>
              </w:rPr>
            </w:pPr>
            <w:r>
              <w:rPr>
                <w:sz w:val="20"/>
                <w:szCs w:val="22"/>
              </w:rPr>
              <w:t>В</w:t>
            </w:r>
            <w:r w:rsidR="001D569C" w:rsidRPr="008A3201">
              <w:rPr>
                <w:sz w:val="20"/>
                <w:szCs w:val="22"/>
              </w:rPr>
              <w:t>ходные билеты в музеи, галереи, парки и другие экскурсионные объекты согласно программе</w:t>
            </w:r>
          </w:p>
          <w:p w:rsidR="001D569C" w:rsidRPr="008A3201" w:rsidRDefault="00415E2E" w:rsidP="008A3201">
            <w:pPr>
              <w:numPr>
                <w:ilvl w:val="0"/>
                <w:numId w:val="4"/>
              </w:numPr>
              <w:tabs>
                <w:tab w:val="num" w:pos="247"/>
              </w:tabs>
              <w:ind w:left="61" w:right="555" w:firstLine="0"/>
              <w:jc w:val="both"/>
              <w:rPr>
                <w:b/>
                <w:i/>
                <w:sz w:val="20"/>
              </w:rPr>
            </w:pPr>
            <w:r>
              <w:rPr>
                <w:sz w:val="20"/>
                <w:szCs w:val="22"/>
              </w:rPr>
              <w:t>П</w:t>
            </w:r>
            <w:r w:rsidR="001D569C" w:rsidRPr="008A3201">
              <w:rPr>
                <w:sz w:val="20"/>
                <w:szCs w:val="22"/>
              </w:rPr>
              <w:t>ередвижение на общественном транспорте (2-3 евро)</w:t>
            </w:r>
          </w:p>
          <w:p w:rsidR="001D569C" w:rsidRPr="008A3201" w:rsidRDefault="00415E2E" w:rsidP="008A3201">
            <w:pPr>
              <w:numPr>
                <w:ilvl w:val="0"/>
                <w:numId w:val="4"/>
              </w:numPr>
              <w:tabs>
                <w:tab w:val="num" w:pos="247"/>
              </w:tabs>
              <w:ind w:left="61" w:right="555" w:firstLine="0"/>
              <w:jc w:val="both"/>
              <w:rPr>
                <w:b/>
                <w:i/>
                <w:sz w:val="20"/>
              </w:rPr>
            </w:pPr>
            <w:r>
              <w:rPr>
                <w:sz w:val="20"/>
                <w:szCs w:val="22"/>
              </w:rPr>
              <w:t>З</w:t>
            </w:r>
            <w:r w:rsidR="0014613B">
              <w:rPr>
                <w:sz w:val="20"/>
                <w:szCs w:val="22"/>
              </w:rPr>
              <w:t>автрак на пароме (11</w:t>
            </w:r>
            <w:r w:rsidR="001D569C" w:rsidRPr="008A3201">
              <w:rPr>
                <w:sz w:val="20"/>
                <w:szCs w:val="22"/>
              </w:rPr>
              <w:t xml:space="preserve"> евро за 1 завтрак)</w:t>
            </w:r>
          </w:p>
          <w:p w:rsidR="001D569C" w:rsidRPr="008A3201" w:rsidRDefault="00415E2E" w:rsidP="008A3201">
            <w:pPr>
              <w:numPr>
                <w:ilvl w:val="0"/>
                <w:numId w:val="4"/>
              </w:numPr>
              <w:tabs>
                <w:tab w:val="num" w:pos="247"/>
              </w:tabs>
              <w:ind w:left="61" w:right="555" w:firstLine="0"/>
              <w:jc w:val="both"/>
              <w:rPr>
                <w:b/>
                <w:i/>
                <w:sz w:val="20"/>
              </w:rPr>
            </w:pPr>
            <w:r>
              <w:rPr>
                <w:sz w:val="20"/>
                <w:szCs w:val="22"/>
              </w:rPr>
              <w:t>О</w:t>
            </w:r>
            <w:r w:rsidR="001D569C" w:rsidRPr="008A3201">
              <w:rPr>
                <w:sz w:val="20"/>
                <w:szCs w:val="22"/>
              </w:rPr>
              <w:t>рганизация экскурсионного обслуживания в гг. Рига, Стокгольм, Таллинн (15 евро)</w:t>
            </w:r>
          </w:p>
          <w:p w:rsidR="001D569C" w:rsidRPr="008A3201" w:rsidRDefault="001D569C" w:rsidP="008A3201">
            <w:pPr>
              <w:ind w:left="61" w:right="180"/>
              <w:jc w:val="both"/>
              <w:rPr>
                <w:color w:val="000000"/>
                <w:sz w:val="20"/>
              </w:rPr>
            </w:pPr>
          </w:p>
        </w:tc>
      </w:tr>
    </w:tbl>
    <w:p w:rsidR="00212D5B" w:rsidRPr="001D569C" w:rsidRDefault="001D569C" w:rsidP="00B86460">
      <w:pPr>
        <w:spacing w:line="216" w:lineRule="auto"/>
        <w:jc w:val="center"/>
      </w:pPr>
      <w:r w:rsidRPr="008A3201">
        <w:rPr>
          <w:sz w:val="21"/>
          <w:szCs w:val="21"/>
        </w:rPr>
        <w:t xml:space="preserve">По вопросам участия в программе следует обращаться в ГОРУП «Центр международных связей» Министерства образования Республики Беларусь по адресу: 220004, </w:t>
      </w:r>
      <w:r w:rsidR="00442F11">
        <w:rPr>
          <w:sz w:val="21"/>
          <w:szCs w:val="21"/>
        </w:rPr>
        <w:t xml:space="preserve">г. Минск, ул. Короля 12. </w:t>
      </w:r>
      <w:proofErr w:type="spellStart"/>
      <w:r w:rsidR="00442F11">
        <w:rPr>
          <w:sz w:val="21"/>
          <w:szCs w:val="21"/>
        </w:rPr>
        <w:t>каб</w:t>
      </w:r>
      <w:proofErr w:type="spellEnd"/>
      <w:r w:rsidR="00442F11">
        <w:rPr>
          <w:sz w:val="21"/>
          <w:szCs w:val="21"/>
        </w:rPr>
        <w:t>. 1</w:t>
      </w:r>
      <w:r w:rsidR="00442F11" w:rsidRPr="00442F11">
        <w:rPr>
          <w:sz w:val="21"/>
          <w:szCs w:val="21"/>
        </w:rPr>
        <w:t>3</w:t>
      </w:r>
      <w:r w:rsidR="00442F11">
        <w:rPr>
          <w:sz w:val="21"/>
          <w:szCs w:val="21"/>
        </w:rPr>
        <w:t xml:space="preserve"> (017) </w:t>
      </w:r>
      <w:r w:rsidR="00442F11" w:rsidRPr="00442F11">
        <w:rPr>
          <w:sz w:val="21"/>
          <w:szCs w:val="21"/>
        </w:rPr>
        <w:t>30</w:t>
      </w:r>
      <w:r w:rsidR="00442F11">
        <w:rPr>
          <w:sz w:val="21"/>
          <w:szCs w:val="21"/>
        </w:rPr>
        <w:t>6</w:t>
      </w:r>
      <w:r w:rsidR="00DA7BC8">
        <w:rPr>
          <w:sz w:val="21"/>
          <w:szCs w:val="21"/>
        </w:rPr>
        <w:t xml:space="preserve"> 52 63</w:t>
      </w:r>
      <w:r w:rsidR="00442F11">
        <w:rPr>
          <w:sz w:val="21"/>
          <w:szCs w:val="21"/>
        </w:rPr>
        <w:t xml:space="preserve">, </w:t>
      </w:r>
      <w:r w:rsidRPr="008A3201">
        <w:rPr>
          <w:sz w:val="21"/>
          <w:szCs w:val="21"/>
        </w:rPr>
        <w:t xml:space="preserve">200 87 35, 226 55 77 Факс 226 43 38, </w:t>
      </w:r>
      <w:proofErr w:type="spellStart"/>
      <w:proofErr w:type="gramStart"/>
      <w:r w:rsidRPr="008A3201">
        <w:rPr>
          <w:sz w:val="21"/>
          <w:szCs w:val="21"/>
        </w:rPr>
        <w:t>е</w:t>
      </w:r>
      <w:proofErr w:type="gramEnd"/>
      <w:r w:rsidRPr="008A3201">
        <w:rPr>
          <w:sz w:val="21"/>
          <w:szCs w:val="21"/>
        </w:rPr>
        <w:t>-mail</w:t>
      </w:r>
      <w:proofErr w:type="spellEnd"/>
      <w:r w:rsidR="00442F11">
        <w:rPr>
          <w:sz w:val="21"/>
          <w:szCs w:val="21"/>
        </w:rPr>
        <w:t xml:space="preserve">: </w:t>
      </w:r>
      <w:proofErr w:type="spellStart"/>
      <w:r w:rsidR="00442F11">
        <w:rPr>
          <w:sz w:val="21"/>
          <w:szCs w:val="21"/>
        </w:rPr>
        <w:t>inter</w:t>
      </w:r>
      <w:proofErr w:type="spellEnd"/>
      <w:r w:rsidR="00442F11">
        <w:rPr>
          <w:sz w:val="21"/>
          <w:szCs w:val="21"/>
          <w:lang w:val="en-US"/>
        </w:rPr>
        <w:t>pro</w:t>
      </w:r>
      <w:r w:rsidR="00DA7BC8">
        <w:rPr>
          <w:sz w:val="21"/>
          <w:szCs w:val="21"/>
          <w:lang w:val="en-US"/>
        </w:rPr>
        <w:t>j</w:t>
      </w:r>
      <w:r w:rsidR="00442F11">
        <w:rPr>
          <w:sz w:val="21"/>
          <w:szCs w:val="21"/>
          <w:lang w:val="en-US"/>
        </w:rPr>
        <w:t>ect</w:t>
      </w:r>
      <w:r w:rsidR="00565B21" w:rsidRPr="008A3201">
        <w:rPr>
          <w:sz w:val="21"/>
          <w:szCs w:val="21"/>
        </w:rPr>
        <w:t>@intcenter.by.</w:t>
      </w:r>
      <w:r w:rsidR="00442F11">
        <w:rPr>
          <w:sz w:val="21"/>
          <w:szCs w:val="21"/>
        </w:rPr>
        <w:t>Контактное лицо – Муха</w:t>
      </w:r>
      <w:r w:rsidR="00565B21" w:rsidRPr="008A3201">
        <w:rPr>
          <w:sz w:val="21"/>
          <w:szCs w:val="21"/>
        </w:rPr>
        <w:t xml:space="preserve"> Ольга</w:t>
      </w:r>
      <w:r w:rsidR="00415E2E">
        <w:rPr>
          <w:sz w:val="21"/>
          <w:szCs w:val="21"/>
        </w:rPr>
        <w:t xml:space="preserve">. </w:t>
      </w:r>
      <w:proofErr w:type="spellStart"/>
      <w:r w:rsidRPr="008A3201">
        <w:rPr>
          <w:sz w:val="21"/>
          <w:szCs w:val="21"/>
        </w:rPr>
        <w:t>www.intcenter.by</w:t>
      </w:r>
      <w:proofErr w:type="spellEnd"/>
      <w:r w:rsidRPr="008A3201">
        <w:rPr>
          <w:sz w:val="21"/>
          <w:szCs w:val="21"/>
        </w:rPr>
        <w:t xml:space="preserve">, группа в </w:t>
      </w:r>
      <w:proofErr w:type="spellStart"/>
      <w:r w:rsidRPr="008A3201">
        <w:rPr>
          <w:sz w:val="21"/>
          <w:szCs w:val="21"/>
        </w:rPr>
        <w:t>вк</w:t>
      </w:r>
      <w:proofErr w:type="spellEnd"/>
      <w:r w:rsidRPr="008A3201">
        <w:rPr>
          <w:sz w:val="21"/>
          <w:szCs w:val="21"/>
        </w:rPr>
        <w:t xml:space="preserve"> https://vk.com/club27418064</w:t>
      </w:r>
    </w:p>
    <w:sectPr w:rsidR="00212D5B" w:rsidRPr="001D569C" w:rsidSect="00B86460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74D"/>
    <w:multiLevelType w:val="hybridMultilevel"/>
    <w:tmpl w:val="C186E22A"/>
    <w:lvl w:ilvl="0" w:tplc="DEF880A2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11797"/>
    <w:multiLevelType w:val="hybridMultilevel"/>
    <w:tmpl w:val="7C8E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91700"/>
    <w:multiLevelType w:val="hybridMultilevel"/>
    <w:tmpl w:val="3836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F422E"/>
    <w:multiLevelType w:val="hybridMultilevel"/>
    <w:tmpl w:val="DA326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A6CF1"/>
    <w:multiLevelType w:val="hybridMultilevel"/>
    <w:tmpl w:val="6A28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A10CF"/>
    <w:multiLevelType w:val="hybridMultilevel"/>
    <w:tmpl w:val="EBBAB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D146B8"/>
    <w:multiLevelType w:val="hybridMultilevel"/>
    <w:tmpl w:val="3E74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32C8D"/>
    <w:multiLevelType w:val="hybridMultilevel"/>
    <w:tmpl w:val="E46CA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A9E"/>
    <w:rsid w:val="00012DC0"/>
    <w:rsid w:val="0014613B"/>
    <w:rsid w:val="001556F4"/>
    <w:rsid w:val="001D569C"/>
    <w:rsid w:val="00212D5B"/>
    <w:rsid w:val="00251142"/>
    <w:rsid w:val="002D4BEE"/>
    <w:rsid w:val="003858B7"/>
    <w:rsid w:val="00415E2E"/>
    <w:rsid w:val="00442F11"/>
    <w:rsid w:val="00471620"/>
    <w:rsid w:val="004C2E88"/>
    <w:rsid w:val="0051760B"/>
    <w:rsid w:val="005516A6"/>
    <w:rsid w:val="00565B21"/>
    <w:rsid w:val="005A723B"/>
    <w:rsid w:val="005F45D3"/>
    <w:rsid w:val="00612646"/>
    <w:rsid w:val="006304B2"/>
    <w:rsid w:val="006456E5"/>
    <w:rsid w:val="006A653A"/>
    <w:rsid w:val="007A3F9A"/>
    <w:rsid w:val="007D4B38"/>
    <w:rsid w:val="008A3201"/>
    <w:rsid w:val="008E3993"/>
    <w:rsid w:val="008F7003"/>
    <w:rsid w:val="00967D14"/>
    <w:rsid w:val="009C4DC7"/>
    <w:rsid w:val="009C76F9"/>
    <w:rsid w:val="009D79E0"/>
    <w:rsid w:val="00A368EE"/>
    <w:rsid w:val="00B136AD"/>
    <w:rsid w:val="00B33E9C"/>
    <w:rsid w:val="00B512CE"/>
    <w:rsid w:val="00B86460"/>
    <w:rsid w:val="00B94717"/>
    <w:rsid w:val="00BE72A5"/>
    <w:rsid w:val="00C64A4E"/>
    <w:rsid w:val="00CA2815"/>
    <w:rsid w:val="00D44BC4"/>
    <w:rsid w:val="00D95B64"/>
    <w:rsid w:val="00DA7BC8"/>
    <w:rsid w:val="00E076D4"/>
    <w:rsid w:val="00E70396"/>
    <w:rsid w:val="00E97A9E"/>
    <w:rsid w:val="00F8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653A"/>
    <w:pPr>
      <w:spacing w:before="100" w:beforeAutospacing="1" w:after="100" w:afterAutospacing="1"/>
    </w:pPr>
  </w:style>
  <w:style w:type="character" w:styleId="a4">
    <w:name w:val="Strong"/>
    <w:qFormat/>
    <w:rsid w:val="006A653A"/>
    <w:rPr>
      <w:rFonts w:cs="Times New Roman"/>
      <w:b/>
      <w:bCs/>
    </w:rPr>
  </w:style>
  <w:style w:type="character" w:customStyle="1" w:styleId="apple-converted-space">
    <w:name w:val="apple-converted-space"/>
    <w:rsid w:val="006A653A"/>
    <w:rPr>
      <w:rFonts w:cs="Times New Roman"/>
    </w:rPr>
  </w:style>
  <w:style w:type="paragraph" w:styleId="a5">
    <w:name w:val="List Paragraph"/>
    <w:basedOn w:val="a"/>
    <w:uiPriority w:val="34"/>
    <w:qFormat/>
    <w:rsid w:val="002D4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653A"/>
    <w:pPr>
      <w:spacing w:before="100" w:beforeAutospacing="1" w:after="100" w:afterAutospacing="1"/>
    </w:pPr>
  </w:style>
  <w:style w:type="character" w:styleId="a4">
    <w:name w:val="Strong"/>
    <w:qFormat/>
    <w:rsid w:val="006A653A"/>
    <w:rPr>
      <w:rFonts w:cs="Times New Roman"/>
      <w:b/>
      <w:bCs/>
    </w:rPr>
  </w:style>
  <w:style w:type="character" w:customStyle="1" w:styleId="apple-converted-space">
    <w:name w:val="apple-converted-space"/>
    <w:rsid w:val="006A653A"/>
    <w:rPr>
      <w:rFonts w:cs="Times New Roman"/>
    </w:rPr>
  </w:style>
  <w:style w:type="paragraph" w:styleId="a5">
    <w:name w:val="List Paragraph"/>
    <w:basedOn w:val="a"/>
    <w:uiPriority w:val="34"/>
    <w:qFormat/>
    <w:rsid w:val="002D4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</dc:creator>
  <cp:keywords/>
  <dc:description/>
  <cp:lastModifiedBy>HladkajaAN</cp:lastModifiedBy>
  <cp:revision>35</cp:revision>
  <cp:lastPrinted>2016-11-15T09:44:00Z</cp:lastPrinted>
  <dcterms:created xsi:type="dcterms:W3CDTF">2016-11-05T12:50:00Z</dcterms:created>
  <dcterms:modified xsi:type="dcterms:W3CDTF">2017-02-14T11:03:00Z</dcterms:modified>
</cp:coreProperties>
</file>